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5A40840" w:rsidR="0047408E" w:rsidRPr="007431F6" w:rsidRDefault="0047408E" w:rsidP="006D4147">
      <w:pPr>
        <w:pStyle w:val="a5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264254">
        <w:rPr>
          <w:rFonts w:eastAsia="Times New Roman"/>
          <w:bCs/>
          <w:sz w:val="28"/>
          <w:szCs w:val="24"/>
          <w:lang w:eastAsia="ja-JP"/>
        </w:rPr>
        <w:t>8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7D12FB">
        <w:rPr>
          <w:bCs/>
          <w:sz w:val="28"/>
          <w:szCs w:val="24"/>
          <w:lang w:eastAsia="ja-JP"/>
        </w:rPr>
        <w:t>-</w:t>
      </w:r>
      <w:r w:rsidR="00231487">
        <w:rPr>
          <w:bCs/>
          <w:sz w:val="28"/>
          <w:szCs w:val="24"/>
          <w:lang w:eastAsia="ja-JP"/>
        </w:rPr>
        <w:t>190</w:t>
      </w:r>
      <w:r w:rsidR="00062807">
        <w:rPr>
          <w:rFonts w:hint="eastAsia"/>
          <w:bCs/>
          <w:sz w:val="28"/>
          <w:szCs w:val="24"/>
          <w:lang w:eastAsia="zh-TW"/>
        </w:rPr>
        <w:t>8</w:t>
      </w:r>
      <w:r w:rsidR="00062807">
        <w:rPr>
          <w:bCs/>
          <w:sz w:val="28"/>
          <w:szCs w:val="24"/>
          <w:lang w:eastAsia="zh-TW"/>
        </w:rPr>
        <w:t>374</w:t>
      </w:r>
    </w:p>
    <w:p w14:paraId="0B33FC0D" w14:textId="272CE175" w:rsidR="00BA3013" w:rsidRDefault="00264254" w:rsidP="00BA3013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4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Prague, CZ, August 26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30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29CDF947" w14:textId="645933D8" w:rsidR="0047408E" w:rsidRPr="00BA3013" w:rsidRDefault="00B55AED" w:rsidP="00BA301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ab/>
      </w:r>
    </w:p>
    <w:p w14:paraId="19110ACE" w14:textId="3674FF59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5A705A">
        <w:rPr>
          <w:b/>
          <w:noProof/>
          <w:sz w:val="28"/>
        </w:rPr>
        <w:t>7.1.3</w:t>
      </w:r>
    </w:p>
    <w:p w14:paraId="3DD82F11" w14:textId="48B95F4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</w:t>
      </w:r>
      <w:r w:rsidR="00CE705F">
        <w:rPr>
          <w:b/>
          <w:noProof/>
          <w:sz w:val="28"/>
        </w:rPr>
        <w:t>r</w:t>
      </w:r>
      <w:r w:rsidRPr="007431F6">
        <w:rPr>
          <w:b/>
          <w:noProof/>
          <w:sz w:val="28"/>
        </w:rPr>
        <w:t>ce:</w:t>
      </w:r>
      <w:r w:rsidRPr="007431F6">
        <w:rPr>
          <w:b/>
          <w:noProof/>
          <w:sz w:val="28"/>
        </w:rPr>
        <w:tab/>
        <w:t>MediaTek Inc.</w:t>
      </w:r>
      <w:bookmarkStart w:id="1" w:name="_GoBack"/>
      <w:bookmarkEnd w:id="1"/>
    </w:p>
    <w:p w14:paraId="3CE85CBF" w14:textId="655A0EAF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2" w:name="OLE_LINK1"/>
      <w:bookmarkStart w:id="3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264254">
        <w:rPr>
          <w:b/>
          <w:noProof/>
          <w:sz w:val="28"/>
        </w:rPr>
        <w:t>Discussion on</w:t>
      </w:r>
      <w:r w:rsidR="00BA3013" w:rsidRPr="00726822">
        <w:rPr>
          <w:b/>
          <w:noProof/>
          <w:sz w:val="28"/>
        </w:rPr>
        <w:t xml:space="preserve"> multiplexing </w:t>
      </w:r>
      <w:r w:rsidR="002D16C4">
        <w:rPr>
          <w:b/>
          <w:noProof/>
          <w:sz w:val="28"/>
        </w:rPr>
        <w:t xml:space="preserve">between </w:t>
      </w:r>
      <w:r w:rsidR="00264254">
        <w:rPr>
          <w:b/>
          <w:noProof/>
          <w:sz w:val="28"/>
        </w:rPr>
        <w:t>SRS and PUCCH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2"/>
      <w:bookmarkEnd w:id="3"/>
      <w:r w:rsidR="00676475" w:rsidRPr="007431F6">
        <w:rPr>
          <w:b/>
          <w:noProof/>
          <w:sz w:val="28"/>
        </w:rPr>
        <w:t xml:space="preserve"> and decision</w:t>
      </w:r>
    </w:p>
    <w:p w14:paraId="6E28D169" w14:textId="06E50B3A" w:rsidR="002D16C4" w:rsidRDefault="0047408E" w:rsidP="00E73895">
      <w:pPr>
        <w:pStyle w:val="1"/>
        <w:spacing w:after="120"/>
        <w:jc w:val="both"/>
        <w:rPr>
          <w:b/>
          <w:noProof/>
          <w:sz w:val="28"/>
        </w:rPr>
      </w:pPr>
      <w:bookmarkStart w:id="4" w:name="_Ref519244397"/>
      <w:r w:rsidRPr="00726822">
        <w:rPr>
          <w:b/>
          <w:noProof/>
          <w:sz w:val="28"/>
        </w:rPr>
        <w:t>1</w:t>
      </w:r>
      <w:r w:rsidR="009811BE" w:rsidRPr="00726822">
        <w:rPr>
          <w:b/>
          <w:noProof/>
          <w:sz w:val="28"/>
        </w:rPr>
        <w:t>.</w:t>
      </w:r>
      <w:r w:rsidRPr="00726822">
        <w:rPr>
          <w:b/>
          <w:noProof/>
          <w:sz w:val="28"/>
        </w:rPr>
        <w:t xml:space="preserve"> Introduction</w:t>
      </w:r>
      <w:bookmarkEnd w:id="4"/>
    </w:p>
    <w:p w14:paraId="7AAEE26F" w14:textId="61A4F439" w:rsidR="00E73895" w:rsidRDefault="00E73895" w:rsidP="00E73895">
      <w:r>
        <w:t>3GPP specifies rules according to which symbol overlap between:</w:t>
      </w:r>
    </w:p>
    <w:p w14:paraId="7091CCC0" w14:textId="3AADC616" w:rsidR="00E73895" w:rsidRDefault="00E73895" w:rsidP="00E73895">
      <w:pPr>
        <w:pStyle w:val="ac"/>
        <w:numPr>
          <w:ilvl w:val="0"/>
          <w:numId w:val="40"/>
        </w:numPr>
      </w:pPr>
      <w:r>
        <w:t xml:space="preserve">PUCCH and </w:t>
      </w:r>
      <w:r w:rsidR="0042251F">
        <w:t>aperiodic-</w:t>
      </w:r>
      <w:r>
        <w:t xml:space="preserve">SRS </w:t>
      </w:r>
    </w:p>
    <w:p w14:paraId="53B96656" w14:textId="3A271715" w:rsidR="00E73895" w:rsidRDefault="0042251F" w:rsidP="00E73895">
      <w:pPr>
        <w:pStyle w:val="ac"/>
        <w:numPr>
          <w:ilvl w:val="0"/>
          <w:numId w:val="40"/>
        </w:numPr>
      </w:pPr>
      <w:r>
        <w:t xml:space="preserve">PUCCH and periodic/semi-periodic SRS </w:t>
      </w:r>
    </w:p>
    <w:p w14:paraId="1BEC6ECA" w14:textId="62F9ECAD" w:rsidR="00E73895" w:rsidRDefault="00E73895" w:rsidP="00E73895">
      <w:r>
        <w:t xml:space="preserve">transmitted in same slot should be resolved. However due to the fact that aperiodic SRS has higher priority than PUCCH carrying periodic/semi-periodic CSI or L1-RSRP only, and that 3GPP does not specify the order in which a) and b) shall be carried out, </w:t>
      </w:r>
      <w:r w:rsidR="00967EDC">
        <w:t>outcome of overlap resolution is ambiguous in specific scenario when overlapping aperiodic, periodic/semi-periodic and PUCCH carrying CSI only are transmitted in same slot.</w:t>
      </w:r>
    </w:p>
    <w:p w14:paraId="5FD53E3F" w14:textId="602CD84A" w:rsidR="00E73895" w:rsidRPr="00E73895" w:rsidRDefault="00967EDC" w:rsidP="00E73895">
      <w:r>
        <w:t xml:space="preserve">This paper contains proposals which intends to disambiguate </w:t>
      </w:r>
      <w:r w:rsidR="00A87890">
        <w:t>said</w:t>
      </w:r>
      <w:r>
        <w:t xml:space="preserve"> scenario.</w:t>
      </w:r>
    </w:p>
    <w:p w14:paraId="66AE761A" w14:textId="7DE0D518" w:rsidR="00DC20B5" w:rsidRDefault="00291158" w:rsidP="00492B2A">
      <w:pPr>
        <w:pStyle w:val="1"/>
        <w:ind w:left="0" w:firstLine="0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186E40">
        <w:rPr>
          <w:szCs w:val="36"/>
        </w:rPr>
        <w:t>Scenarios under Discussion</w:t>
      </w:r>
    </w:p>
    <w:p w14:paraId="355C00E4" w14:textId="33F76DBD" w:rsidR="00492B2A" w:rsidRDefault="006D4374" w:rsidP="00492B2A">
      <w:r>
        <w:t>3GPP specifies a)</w:t>
      </w:r>
      <w:r w:rsidR="0042251F">
        <w:t xml:space="preserve"> and b)</w:t>
      </w:r>
      <w:r>
        <w:t xml:space="preserve"> as follows:</w:t>
      </w:r>
    </w:p>
    <w:p w14:paraId="6AE8ADB7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For PUCCH and SRS on the same carrier, a UE shall not transmit SRS when semi-persistent and periodic SRS are</w:t>
      </w:r>
    </w:p>
    <w:p w14:paraId="7B5D2529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configured in the same symbol(s) with PUCCH carrying only CSI report(s), or only L1-RSRP report(s). A UE shall not</w:t>
      </w:r>
    </w:p>
    <w:p w14:paraId="3F679473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transmit SRS when semi-persistent or periodic SRS is configured or aperiodic SRS is triggered to be transmitted in the</w:t>
      </w:r>
    </w:p>
    <w:p w14:paraId="03B6D1AE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same symbol(s) with PUCCH carrying HARQ-ACK and/or SR. In the case that SRS is not transmitted due to overlap</w:t>
      </w:r>
    </w:p>
    <w:p w14:paraId="1796A1C8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with PUCCH, only the SRS symbol(s) that overlap with PUCCH symbol(s) are dropped. PUCCH shall not be</w:t>
      </w:r>
    </w:p>
    <w:p w14:paraId="08C93786" w14:textId="77777777" w:rsidR="00492B2A" w:rsidRPr="00492B2A" w:rsidRDefault="00492B2A" w:rsidP="00492B2A">
      <w:pPr>
        <w:overflowPunct/>
        <w:spacing w:after="0"/>
        <w:jc w:val="left"/>
        <w:textAlignment w:val="auto"/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transmitted when aperiodic SRS is triggered to be transmitted to overlap in the same symbol with PUCCH carrying</w:t>
      </w:r>
    </w:p>
    <w:p w14:paraId="11362227" w14:textId="2A63B632" w:rsidR="00492B2A" w:rsidRDefault="00492B2A" w:rsidP="00492B2A">
      <w:pPr>
        <w:rPr>
          <w:rFonts w:ascii="Baskerville Old Face" w:hAnsi="Baskerville Old Face"/>
          <w:i/>
          <w:sz w:val="18"/>
          <w:szCs w:val="18"/>
        </w:rPr>
      </w:pPr>
      <w:r w:rsidRPr="00492B2A">
        <w:rPr>
          <w:rFonts w:ascii="Baskerville Old Face" w:hAnsi="Baskerville Old Face"/>
          <w:i/>
          <w:sz w:val="18"/>
          <w:szCs w:val="18"/>
        </w:rPr>
        <w:t>semi-persistent/periodic CSI report(s) or semi-persistent/periodic L1-RSRP report(s) only.</w:t>
      </w:r>
    </w:p>
    <w:p w14:paraId="3D779804" w14:textId="77777777" w:rsidR="0042251F" w:rsidRDefault="0042251F" w:rsidP="006D437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Considering scenario when PUCCH carrying periodic CSI overlaps with aperiodic and periodic SRS, </w:t>
      </w:r>
    </w:p>
    <w:p w14:paraId="64C38710" w14:textId="2CEA2AF9" w:rsidR="0042251F" w:rsidRDefault="0042251F" w:rsidP="0042251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 w:eastAsia="zh-TW"/>
        </w:rPr>
        <w:drawing>
          <wp:inline distT="0" distB="0" distL="0" distR="0" wp14:anchorId="56C58C01" wp14:editId="0DE8895B">
            <wp:extent cx="2553335" cy="1276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155F7" w14:textId="1043E757" w:rsidR="0042251F" w:rsidRPr="0042251F" w:rsidRDefault="0042251F" w:rsidP="0042251F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Figure 1: Example of ambiguous PUCCH/A-SRS/P-SRS symbol overlap</w:t>
      </w:r>
    </w:p>
    <w:p w14:paraId="4F8CCE34" w14:textId="6C3EA00E" w:rsidR="002C0664" w:rsidRDefault="0042251F" w:rsidP="006D4374">
      <w:pPr>
        <w:rPr>
          <w:rFonts w:ascii="Times New Roman" w:hAnsi="Times New Roman"/>
        </w:rPr>
      </w:pPr>
      <w:r>
        <w:rPr>
          <w:rFonts w:ascii="Times New Roman" w:hAnsi="Times New Roman"/>
        </w:rPr>
        <w:t>depending on order in which aperiodic</w:t>
      </w:r>
      <w:r w:rsidR="00A63C9E">
        <w:rPr>
          <w:rFonts w:ascii="Times New Roman" w:hAnsi="Times New Roman"/>
        </w:rPr>
        <w:t>-SRS/PUCCH and periodic-SRS/PUCCH symbol overlap resolution will be carried out,</w:t>
      </w:r>
      <w:r w:rsidR="007627A0">
        <w:rPr>
          <w:rFonts w:ascii="Times New Roman" w:hAnsi="Times New Roman"/>
        </w:rPr>
        <w:t xml:space="preserve"> th</w:t>
      </w:r>
      <w:r w:rsidR="00A63C9E">
        <w:rPr>
          <w:rFonts w:ascii="Times New Roman" w:hAnsi="Times New Roman"/>
        </w:rPr>
        <w:t>ere are two pos</w:t>
      </w:r>
      <w:r w:rsidR="007627A0">
        <w:rPr>
          <w:rFonts w:ascii="Times New Roman" w:hAnsi="Times New Roman"/>
        </w:rPr>
        <w:t>sible outcomes, presented below:</w:t>
      </w:r>
    </w:p>
    <w:p w14:paraId="610AF709" w14:textId="2DB5C12B" w:rsidR="007627A0" w:rsidRDefault="007627A0" w:rsidP="006D4374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 w:eastAsia="zh-TW"/>
        </w:rPr>
        <w:lastRenderedPageBreak/>
        <w:drawing>
          <wp:inline distT="0" distB="0" distL="0" distR="0" wp14:anchorId="76016AEE" wp14:editId="61B645CB">
            <wp:extent cx="6184900" cy="143192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8440E" w14:textId="5653E45A" w:rsidR="007627A0" w:rsidRPr="0042251F" w:rsidRDefault="007627A0" w:rsidP="007627A0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Figure 2: Two possible outcomes of PUCCH/SRS symbol overlap resolution</w:t>
      </w:r>
    </w:p>
    <w:p w14:paraId="580772AC" w14:textId="77777777" w:rsidR="007627A0" w:rsidRPr="0042251F" w:rsidRDefault="007627A0" w:rsidP="006D4374">
      <w:pPr>
        <w:rPr>
          <w:rFonts w:ascii="Times New Roman" w:hAnsi="Times New Roman"/>
        </w:rPr>
      </w:pPr>
    </w:p>
    <w:p w14:paraId="4F4CA250" w14:textId="4E000EA6" w:rsidR="008F7A5F" w:rsidRPr="007627A0" w:rsidRDefault="00A63C9E" w:rsidP="000E2B65">
      <w:pPr>
        <w:rPr>
          <w:rFonts w:ascii="Times New Roman" w:hAnsi="Times New Roman"/>
          <w:b/>
          <w:szCs w:val="32"/>
          <w:lang w:eastAsia="zh-TW"/>
        </w:rPr>
      </w:pPr>
      <w:r w:rsidRPr="007627A0">
        <w:rPr>
          <w:rFonts w:ascii="Times New Roman" w:hAnsi="Times New Roman"/>
          <w:b/>
          <w:szCs w:val="32"/>
          <w:lang w:eastAsia="zh-TW"/>
        </w:rPr>
        <w:t>Outcome 1: aperiodic-SRS/PUCCH symbol overlap is resolved first</w:t>
      </w:r>
    </w:p>
    <w:p w14:paraId="1C53588D" w14:textId="1BC66227" w:rsidR="00A63C9E" w:rsidRDefault="007627A0" w:rsidP="000E2B65">
      <w:pPr>
        <w:rPr>
          <w:rFonts w:ascii="Times New Roman" w:hAnsi="Times New Roman"/>
          <w:szCs w:val="32"/>
          <w:lang w:eastAsia="zh-TW"/>
        </w:rPr>
      </w:pPr>
      <w:r>
        <w:rPr>
          <w:rFonts w:ascii="Times New Roman" w:hAnsi="Times New Roman"/>
          <w:szCs w:val="32"/>
          <w:lang w:eastAsia="zh-TW"/>
        </w:rPr>
        <w:t>PUCCH carrying periodic-CSI is drop</w:t>
      </w:r>
      <w:r w:rsidR="0073607F">
        <w:rPr>
          <w:rFonts w:ascii="Times New Roman" w:hAnsi="Times New Roman"/>
          <w:szCs w:val="32"/>
          <w:lang w:eastAsia="zh-TW"/>
        </w:rPr>
        <w:t>ped</w:t>
      </w:r>
      <w:r>
        <w:rPr>
          <w:rFonts w:ascii="Times New Roman" w:hAnsi="Times New Roman"/>
          <w:szCs w:val="32"/>
          <w:lang w:eastAsia="zh-TW"/>
        </w:rPr>
        <w:t xml:space="preserve"> due to overlap with higher priority aperiodic-SRS, resulting in aperiodic SRS and periodic SRS being transmitted on last 6 symbols in the slot.</w:t>
      </w:r>
    </w:p>
    <w:p w14:paraId="46754FE1" w14:textId="467A944F" w:rsidR="008F7A5F" w:rsidRPr="007627A0" w:rsidRDefault="007627A0" w:rsidP="000E2B65">
      <w:pPr>
        <w:rPr>
          <w:rFonts w:ascii="Times New Roman" w:hAnsi="Times New Roman"/>
          <w:b/>
          <w:szCs w:val="32"/>
          <w:lang w:eastAsia="zh-TW"/>
        </w:rPr>
      </w:pPr>
      <w:r w:rsidRPr="007627A0">
        <w:rPr>
          <w:rFonts w:ascii="Times New Roman" w:hAnsi="Times New Roman"/>
          <w:b/>
          <w:szCs w:val="32"/>
          <w:lang w:eastAsia="zh-TW"/>
        </w:rPr>
        <w:t>Outcome 2: periodic-SRS/PUCCH symbol overlap is resolved first</w:t>
      </w:r>
    </w:p>
    <w:p w14:paraId="67987882" w14:textId="4F2DF1E4" w:rsidR="007627A0" w:rsidRDefault="007627A0" w:rsidP="000E2B65">
      <w:r>
        <w:t>Two last symbols of periodic-SRS are dropped as they overlap with higher prio</w:t>
      </w:r>
      <w:r w:rsidR="00033F7C">
        <w:t>rity</w:t>
      </w:r>
      <w:r>
        <w:t xml:space="preserve"> PUCCH with periodic-CSI. Then, at next step, periodic-CSI is dropped as it overlaps with higher prio</w:t>
      </w:r>
      <w:r w:rsidR="00033F7C">
        <w:t>rity</w:t>
      </w:r>
      <w:r>
        <w:t xml:space="preserve"> aperiodic-CSI. As a final result first two symbols of periodic-SRS and entire aperiodic-SRS are transmitted.</w:t>
      </w:r>
    </w:p>
    <w:p w14:paraId="6AEB20B1" w14:textId="77777777" w:rsidR="00F9433A" w:rsidRPr="000E2B65" w:rsidRDefault="00F9433A" w:rsidP="000E2B65"/>
    <w:p w14:paraId="1EFE8428" w14:textId="37771B6B" w:rsidR="00223E5D" w:rsidRDefault="00223E5D" w:rsidP="00223E5D">
      <w:pPr>
        <w:pStyle w:val="1"/>
        <w:ind w:left="0" w:firstLine="0"/>
        <w:jc w:val="both"/>
        <w:rPr>
          <w:szCs w:val="36"/>
        </w:rPr>
      </w:pPr>
      <w:r>
        <w:rPr>
          <w:szCs w:val="36"/>
        </w:rPr>
        <w:t>3.</w:t>
      </w:r>
      <w:r w:rsidRPr="00765D65">
        <w:rPr>
          <w:szCs w:val="36"/>
        </w:rPr>
        <w:t xml:space="preserve"> </w:t>
      </w:r>
      <w:r>
        <w:rPr>
          <w:szCs w:val="36"/>
        </w:rPr>
        <w:t>Proposal</w:t>
      </w:r>
    </w:p>
    <w:p w14:paraId="7DB1D71B" w14:textId="14413CC7" w:rsidR="00BF3F56" w:rsidRDefault="00264254" w:rsidP="00FA3630">
      <w:r>
        <w:rPr>
          <w:b/>
        </w:rPr>
        <w:t>Proposal</w:t>
      </w:r>
      <w:r w:rsidR="00FA3630" w:rsidRPr="00FA3630">
        <w:rPr>
          <w:b/>
        </w:rPr>
        <w:t>:</w:t>
      </w:r>
      <w:r w:rsidR="00124E28">
        <w:rPr>
          <w:b/>
        </w:rPr>
        <w:t xml:space="preserve"> </w:t>
      </w:r>
      <w:r w:rsidR="00BF3F56">
        <w:rPr>
          <w:b/>
        </w:rPr>
        <w:t xml:space="preserve">To adopt Option1 between these two </w:t>
      </w:r>
      <w:r w:rsidR="00BF3F56" w:rsidRPr="00BF3F56">
        <w:rPr>
          <w:b/>
        </w:rPr>
        <w:t xml:space="preserve">options, </w:t>
      </w:r>
      <w:r w:rsidR="00BF3F56">
        <w:rPr>
          <w:b/>
        </w:rPr>
        <w:t xml:space="preserve">where </w:t>
      </w:r>
      <w:r w:rsidR="00BF3F56" w:rsidRPr="00BF3F56">
        <w:rPr>
          <w:b/>
        </w:rPr>
        <w:t>both resolve the unclear behavior</w:t>
      </w:r>
    </w:p>
    <w:p w14:paraId="783B8A78" w14:textId="6226E916" w:rsidR="00264254" w:rsidRDefault="00BF3F56" w:rsidP="00BF3F56">
      <w:pPr>
        <w:pStyle w:val="ac"/>
        <w:numPr>
          <w:ilvl w:val="0"/>
          <w:numId w:val="37"/>
        </w:numPr>
        <w:ind w:left="284" w:hanging="284"/>
      </w:pPr>
      <w:r>
        <w:rPr>
          <w:rFonts w:hint="eastAsia"/>
          <w:lang w:eastAsia="zh-TW"/>
        </w:rPr>
        <w:t xml:space="preserve">Option1: </w:t>
      </w:r>
      <w:r w:rsidR="00264254">
        <w:t>The below scenario is not expected</w:t>
      </w:r>
    </w:p>
    <w:p w14:paraId="6A156176" w14:textId="799E0531" w:rsidR="00264254" w:rsidRDefault="00DB5A64" w:rsidP="00BF3F56">
      <w:pPr>
        <w:pStyle w:val="ac"/>
        <w:numPr>
          <w:ilvl w:val="1"/>
          <w:numId w:val="37"/>
        </w:numPr>
        <w:ind w:left="567" w:hanging="283"/>
      </w:pPr>
      <w:r>
        <w:t>UE is not expected to be configured to transmit PUCCH with periodic CSI/L1-RSRP only</w:t>
      </w:r>
      <w:r w:rsidR="00B63D80">
        <w:t>,</w:t>
      </w:r>
      <w:r>
        <w:t xml:space="preserve"> which overlaps with </w:t>
      </w:r>
      <w:r w:rsidR="0073607F">
        <w:t xml:space="preserve">both </w:t>
      </w:r>
      <w:r>
        <w:t>periodic/semi-periodic and aperiodic-SRS in same slot</w:t>
      </w:r>
      <w:r w:rsidR="008E0127">
        <w:t>.</w:t>
      </w:r>
    </w:p>
    <w:p w14:paraId="51C6B126" w14:textId="67602DBE" w:rsidR="00DB5A64" w:rsidRDefault="00BF3F56" w:rsidP="00BF3F56">
      <w:pPr>
        <w:pStyle w:val="ac"/>
        <w:numPr>
          <w:ilvl w:val="0"/>
          <w:numId w:val="37"/>
        </w:numPr>
        <w:ind w:left="284" w:hanging="284"/>
      </w:pPr>
      <w:r w:rsidRPr="00BF3F56">
        <w:t>Option2:</w:t>
      </w:r>
      <w:r w:rsidR="00DB5A64" w:rsidRPr="00BF3F56">
        <w:t xml:space="preserve"> Specify order in which aperiodic-SRS/PUCCH and periodic-SRS/PUCCH symbol overlap resolution</w:t>
      </w:r>
      <w:r w:rsidR="00DB5A64">
        <w:t xml:space="preserve"> shall be carried out.</w:t>
      </w:r>
      <w:r w:rsidR="0073607F">
        <w:t xml:space="preserve"> Proposal of resolution order:</w:t>
      </w:r>
    </w:p>
    <w:p w14:paraId="5370C951" w14:textId="15313312" w:rsidR="00DB5A64" w:rsidRDefault="00DB5A64" w:rsidP="00BF3F56">
      <w:pPr>
        <w:pStyle w:val="ac"/>
        <w:numPr>
          <w:ilvl w:val="1"/>
          <w:numId w:val="37"/>
        </w:numPr>
        <w:ind w:left="567" w:hanging="283"/>
      </w:pPr>
      <w:r>
        <w:t>Whenever</w:t>
      </w:r>
      <w:r w:rsidR="00B63D80">
        <w:t xml:space="preserve"> overlapping transmission  between</w:t>
      </w:r>
      <w:r>
        <w:t xml:space="preserve"> PUCCH </w:t>
      </w:r>
      <w:r w:rsidR="00B63D80">
        <w:t>and aperiodic-SRS and periodic/semi-periodic SRS coincides in the same slot, UE shall resolve symbol overlap between channels in following order:</w:t>
      </w:r>
    </w:p>
    <w:p w14:paraId="1B80F350" w14:textId="7F426F3B" w:rsidR="00B63D80" w:rsidRDefault="00B63D80" w:rsidP="00BF3F56">
      <w:pPr>
        <w:pStyle w:val="ac"/>
        <w:numPr>
          <w:ilvl w:val="0"/>
          <w:numId w:val="41"/>
        </w:numPr>
        <w:ind w:left="851" w:hanging="284"/>
      </w:pPr>
      <w:r>
        <w:t>Resolve aperiodic-SRS and periodic/semi-periodic SRS symbol overlap</w:t>
      </w:r>
    </w:p>
    <w:p w14:paraId="32B22C83" w14:textId="3CBA5AA5" w:rsidR="00B63D80" w:rsidRDefault="00B63D80" w:rsidP="00BF3F56">
      <w:pPr>
        <w:pStyle w:val="ac"/>
        <w:numPr>
          <w:ilvl w:val="0"/>
          <w:numId w:val="41"/>
        </w:numPr>
        <w:ind w:left="851" w:hanging="284"/>
      </w:pPr>
      <w:r>
        <w:t>Resolve aperiodic-SRS and PUCCH symbol overlap</w:t>
      </w:r>
    </w:p>
    <w:p w14:paraId="33AD0069" w14:textId="0D96045A" w:rsidR="00DB5A64" w:rsidRDefault="00B63D80" w:rsidP="00DB5A64">
      <w:pPr>
        <w:pStyle w:val="ac"/>
        <w:numPr>
          <w:ilvl w:val="0"/>
          <w:numId w:val="41"/>
        </w:numPr>
        <w:ind w:left="851" w:hanging="284"/>
      </w:pPr>
      <w:r>
        <w:t>Resolve periodic/semi-periodic SRS and PUCCH symbol overlap</w:t>
      </w:r>
    </w:p>
    <w:sectPr w:rsidR="00DB5A64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FE1BC" w14:textId="77777777" w:rsidR="00071160" w:rsidRDefault="00071160" w:rsidP="00BD754F">
      <w:pPr>
        <w:spacing w:after="0"/>
      </w:pPr>
      <w:r>
        <w:separator/>
      </w:r>
    </w:p>
  </w:endnote>
  <w:endnote w:type="continuationSeparator" w:id="0">
    <w:p w14:paraId="18B709B8" w14:textId="77777777" w:rsidR="00071160" w:rsidRDefault="00071160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A2E08" w14:textId="77777777" w:rsidR="00071160" w:rsidRDefault="00071160" w:rsidP="00BD754F">
      <w:pPr>
        <w:spacing w:after="0"/>
      </w:pPr>
      <w:r>
        <w:separator/>
      </w:r>
    </w:p>
  </w:footnote>
  <w:footnote w:type="continuationSeparator" w:id="0">
    <w:p w14:paraId="5B05AACC" w14:textId="77777777" w:rsidR="00071160" w:rsidRDefault="00071160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04D7D"/>
    <w:multiLevelType w:val="hybridMultilevel"/>
    <w:tmpl w:val="67F812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A7E4F"/>
    <w:multiLevelType w:val="hybridMultilevel"/>
    <w:tmpl w:val="7588877C"/>
    <w:lvl w:ilvl="0" w:tplc="A2CE41D8">
      <w:start w:val="20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183AA8"/>
    <w:multiLevelType w:val="hybridMultilevel"/>
    <w:tmpl w:val="0FCEC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1EB6"/>
    <w:multiLevelType w:val="hybridMultilevel"/>
    <w:tmpl w:val="8AC2DB28"/>
    <w:lvl w:ilvl="0" w:tplc="DB04A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23" w15:restartNumberingAfterBreak="0">
    <w:nsid w:val="4B873C42"/>
    <w:multiLevelType w:val="hybridMultilevel"/>
    <w:tmpl w:val="458800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2ED2488"/>
    <w:multiLevelType w:val="hybridMultilevel"/>
    <w:tmpl w:val="A43E5B8A"/>
    <w:lvl w:ilvl="0" w:tplc="0F80143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175FB"/>
    <w:multiLevelType w:val="hybridMultilevel"/>
    <w:tmpl w:val="FD54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C6767"/>
    <w:multiLevelType w:val="hybridMultilevel"/>
    <w:tmpl w:val="B44C39D4"/>
    <w:lvl w:ilvl="0" w:tplc="51F48200">
      <w:start w:val="3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3371C2"/>
    <w:multiLevelType w:val="hybridMultilevel"/>
    <w:tmpl w:val="B9D8088A"/>
    <w:lvl w:ilvl="0" w:tplc="1CC4FB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61CAE"/>
    <w:multiLevelType w:val="hybridMultilevel"/>
    <w:tmpl w:val="D510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0"/>
  </w:num>
  <w:num w:numId="4">
    <w:abstractNumId w:val="2"/>
  </w:num>
  <w:num w:numId="5">
    <w:abstractNumId w:val="28"/>
  </w:num>
  <w:num w:numId="6">
    <w:abstractNumId w:val="21"/>
  </w:num>
  <w:num w:numId="7">
    <w:abstractNumId w:val="6"/>
  </w:num>
  <w:num w:numId="8">
    <w:abstractNumId w:val="31"/>
  </w:num>
  <w:num w:numId="9">
    <w:abstractNumId w:val="20"/>
  </w:num>
  <w:num w:numId="10">
    <w:abstractNumId w:val="17"/>
  </w:num>
  <w:num w:numId="11">
    <w:abstractNumId w:val="1"/>
  </w:num>
  <w:num w:numId="12">
    <w:abstractNumId w:val="24"/>
  </w:num>
  <w:num w:numId="13">
    <w:abstractNumId w:val="8"/>
  </w:num>
  <w:num w:numId="14">
    <w:abstractNumId w:val="8"/>
  </w:num>
  <w:num w:numId="15">
    <w:abstractNumId w:val="5"/>
  </w:num>
  <w:num w:numId="16">
    <w:abstractNumId w:val="10"/>
  </w:num>
  <w:num w:numId="17">
    <w:abstractNumId w:val="38"/>
  </w:num>
  <w:num w:numId="18">
    <w:abstractNumId w:val="4"/>
  </w:num>
  <w:num w:numId="19">
    <w:abstractNumId w:val="19"/>
  </w:num>
  <w:num w:numId="20">
    <w:abstractNumId w:val="16"/>
  </w:num>
  <w:num w:numId="21">
    <w:abstractNumId w:val="35"/>
  </w:num>
  <w:num w:numId="22">
    <w:abstractNumId w:val="9"/>
  </w:num>
  <w:num w:numId="23">
    <w:abstractNumId w:val="7"/>
  </w:num>
  <w:num w:numId="24">
    <w:abstractNumId w:val="18"/>
  </w:num>
  <w:num w:numId="25">
    <w:abstractNumId w:val="36"/>
  </w:num>
  <w:num w:numId="26">
    <w:abstractNumId w:val="33"/>
  </w:num>
  <w:num w:numId="27">
    <w:abstractNumId w:val="32"/>
  </w:num>
  <w:num w:numId="28">
    <w:abstractNumId w:val="12"/>
  </w:num>
  <w:num w:numId="29">
    <w:abstractNumId w:val="13"/>
  </w:num>
  <w:num w:numId="30">
    <w:abstractNumId w:val="22"/>
  </w:num>
  <w:num w:numId="31">
    <w:abstractNumId w:val="34"/>
  </w:num>
  <w:num w:numId="32">
    <w:abstractNumId w:val="29"/>
  </w:num>
  <w:num w:numId="33">
    <w:abstractNumId w:val="11"/>
  </w:num>
  <w:num w:numId="34">
    <w:abstractNumId w:val="37"/>
  </w:num>
  <w:num w:numId="35">
    <w:abstractNumId w:val="23"/>
  </w:num>
  <w:num w:numId="36">
    <w:abstractNumId w:val="14"/>
  </w:num>
  <w:num w:numId="37">
    <w:abstractNumId w:val="39"/>
  </w:num>
  <w:num w:numId="38">
    <w:abstractNumId w:val="30"/>
  </w:num>
  <w:num w:numId="39">
    <w:abstractNumId w:val="15"/>
  </w:num>
  <w:num w:numId="40">
    <w:abstractNumId w:val="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597"/>
    <w:rsid w:val="00025B34"/>
    <w:rsid w:val="00025B82"/>
    <w:rsid w:val="000276C3"/>
    <w:rsid w:val="00030C14"/>
    <w:rsid w:val="00030CBD"/>
    <w:rsid w:val="00033F7C"/>
    <w:rsid w:val="0003591B"/>
    <w:rsid w:val="00040214"/>
    <w:rsid w:val="00042583"/>
    <w:rsid w:val="00042E26"/>
    <w:rsid w:val="000442C6"/>
    <w:rsid w:val="000459AD"/>
    <w:rsid w:val="0005113C"/>
    <w:rsid w:val="000548E6"/>
    <w:rsid w:val="00055571"/>
    <w:rsid w:val="0006212B"/>
    <w:rsid w:val="00062807"/>
    <w:rsid w:val="000679C8"/>
    <w:rsid w:val="00071160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6FE0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B7BDB"/>
    <w:rsid w:val="000C2175"/>
    <w:rsid w:val="000C5C28"/>
    <w:rsid w:val="000C6A84"/>
    <w:rsid w:val="000D3BE9"/>
    <w:rsid w:val="000D54B6"/>
    <w:rsid w:val="000D6317"/>
    <w:rsid w:val="000E0FC7"/>
    <w:rsid w:val="000E2B65"/>
    <w:rsid w:val="000E3D54"/>
    <w:rsid w:val="000F1B69"/>
    <w:rsid w:val="000F29D2"/>
    <w:rsid w:val="000F4170"/>
    <w:rsid w:val="00100642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4E28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0AC"/>
    <w:rsid w:val="00166C94"/>
    <w:rsid w:val="00170C0E"/>
    <w:rsid w:val="0017118B"/>
    <w:rsid w:val="001715A4"/>
    <w:rsid w:val="001727E1"/>
    <w:rsid w:val="0017542E"/>
    <w:rsid w:val="0018537A"/>
    <w:rsid w:val="0018538F"/>
    <w:rsid w:val="00186E40"/>
    <w:rsid w:val="00190285"/>
    <w:rsid w:val="001916D5"/>
    <w:rsid w:val="00192E61"/>
    <w:rsid w:val="001940E9"/>
    <w:rsid w:val="00196EC5"/>
    <w:rsid w:val="001975BE"/>
    <w:rsid w:val="001A30F7"/>
    <w:rsid w:val="001A460C"/>
    <w:rsid w:val="001A762C"/>
    <w:rsid w:val="001B23BD"/>
    <w:rsid w:val="001B4B48"/>
    <w:rsid w:val="001B5BCB"/>
    <w:rsid w:val="001B63C3"/>
    <w:rsid w:val="001B7C2C"/>
    <w:rsid w:val="001C0B75"/>
    <w:rsid w:val="001C3DB5"/>
    <w:rsid w:val="001C7509"/>
    <w:rsid w:val="001C754A"/>
    <w:rsid w:val="001D0B20"/>
    <w:rsid w:val="001D0C55"/>
    <w:rsid w:val="001D28F2"/>
    <w:rsid w:val="001D69F7"/>
    <w:rsid w:val="001D762D"/>
    <w:rsid w:val="001E6778"/>
    <w:rsid w:val="001F0640"/>
    <w:rsid w:val="001F068D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35F5"/>
    <w:rsid w:val="00223E5D"/>
    <w:rsid w:val="00226207"/>
    <w:rsid w:val="002300BF"/>
    <w:rsid w:val="00231487"/>
    <w:rsid w:val="00231F18"/>
    <w:rsid w:val="00240B8C"/>
    <w:rsid w:val="002420F9"/>
    <w:rsid w:val="00243802"/>
    <w:rsid w:val="002459C2"/>
    <w:rsid w:val="00250B7E"/>
    <w:rsid w:val="00263DAE"/>
    <w:rsid w:val="00264254"/>
    <w:rsid w:val="00267FBD"/>
    <w:rsid w:val="0027426C"/>
    <w:rsid w:val="00274B7A"/>
    <w:rsid w:val="0028045E"/>
    <w:rsid w:val="00281DB4"/>
    <w:rsid w:val="00282998"/>
    <w:rsid w:val="00286295"/>
    <w:rsid w:val="00287735"/>
    <w:rsid w:val="00291158"/>
    <w:rsid w:val="002937DD"/>
    <w:rsid w:val="00293B0F"/>
    <w:rsid w:val="00295E47"/>
    <w:rsid w:val="002A4C99"/>
    <w:rsid w:val="002A7A49"/>
    <w:rsid w:val="002B0FB7"/>
    <w:rsid w:val="002B2AA5"/>
    <w:rsid w:val="002B2CEB"/>
    <w:rsid w:val="002B38C7"/>
    <w:rsid w:val="002B63BA"/>
    <w:rsid w:val="002C0664"/>
    <w:rsid w:val="002C33FD"/>
    <w:rsid w:val="002C6193"/>
    <w:rsid w:val="002D0198"/>
    <w:rsid w:val="002D07A3"/>
    <w:rsid w:val="002D0949"/>
    <w:rsid w:val="002D0BC0"/>
    <w:rsid w:val="002D16C4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670"/>
    <w:rsid w:val="0036427D"/>
    <w:rsid w:val="00370680"/>
    <w:rsid w:val="003729FE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355A"/>
    <w:rsid w:val="003B4D5B"/>
    <w:rsid w:val="003B7805"/>
    <w:rsid w:val="003C12E1"/>
    <w:rsid w:val="003C1678"/>
    <w:rsid w:val="003C34C6"/>
    <w:rsid w:val="003C495A"/>
    <w:rsid w:val="003C4C2F"/>
    <w:rsid w:val="003C513C"/>
    <w:rsid w:val="003C5A72"/>
    <w:rsid w:val="003C7032"/>
    <w:rsid w:val="003C7360"/>
    <w:rsid w:val="003D38DD"/>
    <w:rsid w:val="003E23EB"/>
    <w:rsid w:val="003E3F93"/>
    <w:rsid w:val="003E5C48"/>
    <w:rsid w:val="003E6BA7"/>
    <w:rsid w:val="003F0559"/>
    <w:rsid w:val="003F46F3"/>
    <w:rsid w:val="0040040F"/>
    <w:rsid w:val="00401B83"/>
    <w:rsid w:val="00410D3D"/>
    <w:rsid w:val="00411289"/>
    <w:rsid w:val="004120A9"/>
    <w:rsid w:val="004132A1"/>
    <w:rsid w:val="00414094"/>
    <w:rsid w:val="00414708"/>
    <w:rsid w:val="004150E9"/>
    <w:rsid w:val="00415CB4"/>
    <w:rsid w:val="00417A8D"/>
    <w:rsid w:val="00421E51"/>
    <w:rsid w:val="0042251F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3297"/>
    <w:rsid w:val="0045502C"/>
    <w:rsid w:val="004573F1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2B2A"/>
    <w:rsid w:val="0049305F"/>
    <w:rsid w:val="00493F29"/>
    <w:rsid w:val="004A1C90"/>
    <w:rsid w:val="004B2BA2"/>
    <w:rsid w:val="004B2F85"/>
    <w:rsid w:val="004B651C"/>
    <w:rsid w:val="004B6EFE"/>
    <w:rsid w:val="004C6176"/>
    <w:rsid w:val="004D086F"/>
    <w:rsid w:val="004D21E2"/>
    <w:rsid w:val="004D3617"/>
    <w:rsid w:val="004D475C"/>
    <w:rsid w:val="004E04A7"/>
    <w:rsid w:val="004E262D"/>
    <w:rsid w:val="004E3EB9"/>
    <w:rsid w:val="004E41E1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4B8"/>
    <w:rsid w:val="00531A14"/>
    <w:rsid w:val="005343C9"/>
    <w:rsid w:val="00540A90"/>
    <w:rsid w:val="0054798E"/>
    <w:rsid w:val="005519B7"/>
    <w:rsid w:val="00552AD6"/>
    <w:rsid w:val="00562004"/>
    <w:rsid w:val="005623EC"/>
    <w:rsid w:val="00564848"/>
    <w:rsid w:val="005722B4"/>
    <w:rsid w:val="00572EDA"/>
    <w:rsid w:val="00576C80"/>
    <w:rsid w:val="00582D0E"/>
    <w:rsid w:val="005841D2"/>
    <w:rsid w:val="005861F6"/>
    <w:rsid w:val="005865AA"/>
    <w:rsid w:val="0059403A"/>
    <w:rsid w:val="005969D0"/>
    <w:rsid w:val="005A2E5B"/>
    <w:rsid w:val="005A705A"/>
    <w:rsid w:val="005A759D"/>
    <w:rsid w:val="005A77C7"/>
    <w:rsid w:val="005B008A"/>
    <w:rsid w:val="005B1529"/>
    <w:rsid w:val="005B49AC"/>
    <w:rsid w:val="005B4ADF"/>
    <w:rsid w:val="005C149D"/>
    <w:rsid w:val="005C1A3E"/>
    <w:rsid w:val="005C3630"/>
    <w:rsid w:val="005C7F6C"/>
    <w:rsid w:val="005D200C"/>
    <w:rsid w:val="005D3CA5"/>
    <w:rsid w:val="005D591C"/>
    <w:rsid w:val="005E16BC"/>
    <w:rsid w:val="005E1E05"/>
    <w:rsid w:val="005F5CE7"/>
    <w:rsid w:val="00610B27"/>
    <w:rsid w:val="006158E9"/>
    <w:rsid w:val="00617F42"/>
    <w:rsid w:val="0062126C"/>
    <w:rsid w:val="00623299"/>
    <w:rsid w:val="00625D29"/>
    <w:rsid w:val="00631E75"/>
    <w:rsid w:val="006327FB"/>
    <w:rsid w:val="00634E0F"/>
    <w:rsid w:val="006368F9"/>
    <w:rsid w:val="0063748E"/>
    <w:rsid w:val="006376A7"/>
    <w:rsid w:val="0064001A"/>
    <w:rsid w:val="006400FB"/>
    <w:rsid w:val="006415CA"/>
    <w:rsid w:val="006421F1"/>
    <w:rsid w:val="006444F8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21FD"/>
    <w:rsid w:val="0069420C"/>
    <w:rsid w:val="006A2060"/>
    <w:rsid w:val="006A2E2D"/>
    <w:rsid w:val="006A4A26"/>
    <w:rsid w:val="006A6E29"/>
    <w:rsid w:val="006B056D"/>
    <w:rsid w:val="006B165C"/>
    <w:rsid w:val="006B2A8A"/>
    <w:rsid w:val="006B7B73"/>
    <w:rsid w:val="006B7C35"/>
    <w:rsid w:val="006C4B70"/>
    <w:rsid w:val="006C4CC9"/>
    <w:rsid w:val="006D0C76"/>
    <w:rsid w:val="006D172D"/>
    <w:rsid w:val="006D4147"/>
    <w:rsid w:val="006D426E"/>
    <w:rsid w:val="006D4374"/>
    <w:rsid w:val="006D5700"/>
    <w:rsid w:val="006D6345"/>
    <w:rsid w:val="006E466B"/>
    <w:rsid w:val="006E56C7"/>
    <w:rsid w:val="006E710E"/>
    <w:rsid w:val="006E7A66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26822"/>
    <w:rsid w:val="00733015"/>
    <w:rsid w:val="0073481F"/>
    <w:rsid w:val="0073607F"/>
    <w:rsid w:val="007378E3"/>
    <w:rsid w:val="00742B87"/>
    <w:rsid w:val="00743060"/>
    <w:rsid w:val="0074311B"/>
    <w:rsid w:val="007431F6"/>
    <w:rsid w:val="0075040E"/>
    <w:rsid w:val="00750AA0"/>
    <w:rsid w:val="007521CE"/>
    <w:rsid w:val="00753587"/>
    <w:rsid w:val="00754881"/>
    <w:rsid w:val="00756132"/>
    <w:rsid w:val="007612D6"/>
    <w:rsid w:val="007627A0"/>
    <w:rsid w:val="007638F8"/>
    <w:rsid w:val="00765D65"/>
    <w:rsid w:val="007672C6"/>
    <w:rsid w:val="0077005B"/>
    <w:rsid w:val="00771F63"/>
    <w:rsid w:val="00772002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C7242"/>
    <w:rsid w:val="007D12FB"/>
    <w:rsid w:val="007D31CE"/>
    <w:rsid w:val="007D426C"/>
    <w:rsid w:val="007D723A"/>
    <w:rsid w:val="007E0A5D"/>
    <w:rsid w:val="007E1429"/>
    <w:rsid w:val="007E14F8"/>
    <w:rsid w:val="007E17AE"/>
    <w:rsid w:val="007E1C48"/>
    <w:rsid w:val="007E5A8C"/>
    <w:rsid w:val="007E6EE0"/>
    <w:rsid w:val="007F09B9"/>
    <w:rsid w:val="007F4089"/>
    <w:rsid w:val="007F74FA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6099"/>
    <w:rsid w:val="00817344"/>
    <w:rsid w:val="008356AE"/>
    <w:rsid w:val="00840C1F"/>
    <w:rsid w:val="00845E69"/>
    <w:rsid w:val="00846AAB"/>
    <w:rsid w:val="00847B37"/>
    <w:rsid w:val="00851A3E"/>
    <w:rsid w:val="00852197"/>
    <w:rsid w:val="0085328A"/>
    <w:rsid w:val="00853746"/>
    <w:rsid w:val="00855D95"/>
    <w:rsid w:val="00855F00"/>
    <w:rsid w:val="0086056E"/>
    <w:rsid w:val="00861DA7"/>
    <w:rsid w:val="008631C0"/>
    <w:rsid w:val="00864BCD"/>
    <w:rsid w:val="00865490"/>
    <w:rsid w:val="00865D4A"/>
    <w:rsid w:val="008731F6"/>
    <w:rsid w:val="0087334B"/>
    <w:rsid w:val="008758EC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1DC6"/>
    <w:rsid w:val="008B64FC"/>
    <w:rsid w:val="008B7B72"/>
    <w:rsid w:val="008C0489"/>
    <w:rsid w:val="008C0B6C"/>
    <w:rsid w:val="008C1136"/>
    <w:rsid w:val="008C6ADE"/>
    <w:rsid w:val="008D0E17"/>
    <w:rsid w:val="008E0127"/>
    <w:rsid w:val="008E1F16"/>
    <w:rsid w:val="008E2F1F"/>
    <w:rsid w:val="008E3858"/>
    <w:rsid w:val="008E53CD"/>
    <w:rsid w:val="008F0454"/>
    <w:rsid w:val="008F16CE"/>
    <w:rsid w:val="008F251D"/>
    <w:rsid w:val="008F2D3B"/>
    <w:rsid w:val="008F58B7"/>
    <w:rsid w:val="008F5CC7"/>
    <w:rsid w:val="008F7A5F"/>
    <w:rsid w:val="0090504E"/>
    <w:rsid w:val="00905765"/>
    <w:rsid w:val="009063D8"/>
    <w:rsid w:val="00906CFA"/>
    <w:rsid w:val="00910B9D"/>
    <w:rsid w:val="00911999"/>
    <w:rsid w:val="00915148"/>
    <w:rsid w:val="00917E2B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34D3"/>
    <w:rsid w:val="00945662"/>
    <w:rsid w:val="0094700E"/>
    <w:rsid w:val="009510F5"/>
    <w:rsid w:val="00952574"/>
    <w:rsid w:val="00956BA5"/>
    <w:rsid w:val="00966DC1"/>
    <w:rsid w:val="00967EDC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390B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3229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6B6"/>
    <w:rsid w:val="00A27E40"/>
    <w:rsid w:val="00A30A81"/>
    <w:rsid w:val="00A34397"/>
    <w:rsid w:val="00A365A0"/>
    <w:rsid w:val="00A3672E"/>
    <w:rsid w:val="00A40A87"/>
    <w:rsid w:val="00A44E37"/>
    <w:rsid w:val="00A47FE1"/>
    <w:rsid w:val="00A5104D"/>
    <w:rsid w:val="00A55C3A"/>
    <w:rsid w:val="00A578BA"/>
    <w:rsid w:val="00A62DAF"/>
    <w:rsid w:val="00A63C9E"/>
    <w:rsid w:val="00A67926"/>
    <w:rsid w:val="00A70661"/>
    <w:rsid w:val="00A7203B"/>
    <w:rsid w:val="00A7685B"/>
    <w:rsid w:val="00A8056A"/>
    <w:rsid w:val="00A8069B"/>
    <w:rsid w:val="00A8156E"/>
    <w:rsid w:val="00A81E1C"/>
    <w:rsid w:val="00A839EA"/>
    <w:rsid w:val="00A85250"/>
    <w:rsid w:val="00A85D7D"/>
    <w:rsid w:val="00A865D3"/>
    <w:rsid w:val="00A87890"/>
    <w:rsid w:val="00A91E56"/>
    <w:rsid w:val="00A929FF"/>
    <w:rsid w:val="00A96C5B"/>
    <w:rsid w:val="00AA4223"/>
    <w:rsid w:val="00AA5E5B"/>
    <w:rsid w:val="00AA6BDF"/>
    <w:rsid w:val="00AB0CD2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1792"/>
    <w:rsid w:val="00AD3C8D"/>
    <w:rsid w:val="00AD436B"/>
    <w:rsid w:val="00AE57D5"/>
    <w:rsid w:val="00AE5B3A"/>
    <w:rsid w:val="00AE62C3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4D42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38EE"/>
    <w:rsid w:val="00B55AED"/>
    <w:rsid w:val="00B60E3B"/>
    <w:rsid w:val="00B63477"/>
    <w:rsid w:val="00B63AA2"/>
    <w:rsid w:val="00B63D80"/>
    <w:rsid w:val="00B669B4"/>
    <w:rsid w:val="00B72E4A"/>
    <w:rsid w:val="00B72FB8"/>
    <w:rsid w:val="00B75461"/>
    <w:rsid w:val="00B764E2"/>
    <w:rsid w:val="00B7745B"/>
    <w:rsid w:val="00B7791F"/>
    <w:rsid w:val="00B80954"/>
    <w:rsid w:val="00B85FA0"/>
    <w:rsid w:val="00B86365"/>
    <w:rsid w:val="00B87550"/>
    <w:rsid w:val="00B93572"/>
    <w:rsid w:val="00B95298"/>
    <w:rsid w:val="00B958E0"/>
    <w:rsid w:val="00B9773A"/>
    <w:rsid w:val="00BA0C22"/>
    <w:rsid w:val="00BA136E"/>
    <w:rsid w:val="00BA3013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1B7"/>
    <w:rsid w:val="00BE175A"/>
    <w:rsid w:val="00BE38D6"/>
    <w:rsid w:val="00BE5AFD"/>
    <w:rsid w:val="00BE5C79"/>
    <w:rsid w:val="00BE5DBC"/>
    <w:rsid w:val="00BE78A0"/>
    <w:rsid w:val="00BE7E4F"/>
    <w:rsid w:val="00BF12FA"/>
    <w:rsid w:val="00BF1317"/>
    <w:rsid w:val="00BF25F3"/>
    <w:rsid w:val="00BF38AF"/>
    <w:rsid w:val="00BF3F56"/>
    <w:rsid w:val="00BF5C68"/>
    <w:rsid w:val="00BF7C79"/>
    <w:rsid w:val="00BF7D76"/>
    <w:rsid w:val="00C02287"/>
    <w:rsid w:val="00C05565"/>
    <w:rsid w:val="00C10A6D"/>
    <w:rsid w:val="00C1340E"/>
    <w:rsid w:val="00C14120"/>
    <w:rsid w:val="00C17C47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0693"/>
    <w:rsid w:val="00C51CFE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3AD0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A4857"/>
    <w:rsid w:val="00CB0624"/>
    <w:rsid w:val="00CB0BFC"/>
    <w:rsid w:val="00CB4339"/>
    <w:rsid w:val="00CB47A2"/>
    <w:rsid w:val="00CB6D61"/>
    <w:rsid w:val="00CB7FF2"/>
    <w:rsid w:val="00CC1DB0"/>
    <w:rsid w:val="00CC30BF"/>
    <w:rsid w:val="00CD11A7"/>
    <w:rsid w:val="00CD1D10"/>
    <w:rsid w:val="00CD4D68"/>
    <w:rsid w:val="00CD671C"/>
    <w:rsid w:val="00CE035B"/>
    <w:rsid w:val="00CE257E"/>
    <w:rsid w:val="00CE441D"/>
    <w:rsid w:val="00CE502B"/>
    <w:rsid w:val="00CE705F"/>
    <w:rsid w:val="00CF1543"/>
    <w:rsid w:val="00CF26CC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377E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1B1C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49F"/>
    <w:rsid w:val="00D879EB"/>
    <w:rsid w:val="00D9073A"/>
    <w:rsid w:val="00D92925"/>
    <w:rsid w:val="00D92C95"/>
    <w:rsid w:val="00DA1004"/>
    <w:rsid w:val="00DA3BA9"/>
    <w:rsid w:val="00DA78C5"/>
    <w:rsid w:val="00DB3DA7"/>
    <w:rsid w:val="00DB5650"/>
    <w:rsid w:val="00DB5A64"/>
    <w:rsid w:val="00DB65BA"/>
    <w:rsid w:val="00DB6C02"/>
    <w:rsid w:val="00DC075C"/>
    <w:rsid w:val="00DC1B9C"/>
    <w:rsid w:val="00DC20B5"/>
    <w:rsid w:val="00DC2DDD"/>
    <w:rsid w:val="00DC4D02"/>
    <w:rsid w:val="00DC53FD"/>
    <w:rsid w:val="00DC5730"/>
    <w:rsid w:val="00DC717C"/>
    <w:rsid w:val="00DC7EF5"/>
    <w:rsid w:val="00DD40F0"/>
    <w:rsid w:val="00DD7793"/>
    <w:rsid w:val="00DE1181"/>
    <w:rsid w:val="00DE55E5"/>
    <w:rsid w:val="00DE57A2"/>
    <w:rsid w:val="00DE5F35"/>
    <w:rsid w:val="00DF0232"/>
    <w:rsid w:val="00DF1FD3"/>
    <w:rsid w:val="00DF27EC"/>
    <w:rsid w:val="00DF3499"/>
    <w:rsid w:val="00DF4414"/>
    <w:rsid w:val="00E001B8"/>
    <w:rsid w:val="00E01622"/>
    <w:rsid w:val="00E020DF"/>
    <w:rsid w:val="00E02C05"/>
    <w:rsid w:val="00E05AB1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35A14"/>
    <w:rsid w:val="00E4101D"/>
    <w:rsid w:val="00E41C9A"/>
    <w:rsid w:val="00E424E4"/>
    <w:rsid w:val="00E44F98"/>
    <w:rsid w:val="00E455B6"/>
    <w:rsid w:val="00E469DB"/>
    <w:rsid w:val="00E46E52"/>
    <w:rsid w:val="00E47A1A"/>
    <w:rsid w:val="00E539C4"/>
    <w:rsid w:val="00E54BEE"/>
    <w:rsid w:val="00E5536D"/>
    <w:rsid w:val="00E6034D"/>
    <w:rsid w:val="00E657B6"/>
    <w:rsid w:val="00E7189B"/>
    <w:rsid w:val="00E7274A"/>
    <w:rsid w:val="00E72A21"/>
    <w:rsid w:val="00E72E5F"/>
    <w:rsid w:val="00E73895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193F"/>
    <w:rsid w:val="00EA5C61"/>
    <w:rsid w:val="00EA7109"/>
    <w:rsid w:val="00EB3E8F"/>
    <w:rsid w:val="00EB6537"/>
    <w:rsid w:val="00EC3965"/>
    <w:rsid w:val="00EC5155"/>
    <w:rsid w:val="00EC7323"/>
    <w:rsid w:val="00ED6158"/>
    <w:rsid w:val="00EE58BD"/>
    <w:rsid w:val="00EE6788"/>
    <w:rsid w:val="00EE6D69"/>
    <w:rsid w:val="00EF117A"/>
    <w:rsid w:val="00EF332D"/>
    <w:rsid w:val="00EF3E4E"/>
    <w:rsid w:val="00EF53C2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3420"/>
    <w:rsid w:val="00F24D77"/>
    <w:rsid w:val="00F258EC"/>
    <w:rsid w:val="00F306F2"/>
    <w:rsid w:val="00F3163C"/>
    <w:rsid w:val="00F426A6"/>
    <w:rsid w:val="00F46F2A"/>
    <w:rsid w:val="00F61B3B"/>
    <w:rsid w:val="00F72426"/>
    <w:rsid w:val="00F7592B"/>
    <w:rsid w:val="00F82B31"/>
    <w:rsid w:val="00F82D33"/>
    <w:rsid w:val="00F8563F"/>
    <w:rsid w:val="00F8665F"/>
    <w:rsid w:val="00F87E92"/>
    <w:rsid w:val="00F9019F"/>
    <w:rsid w:val="00F941F0"/>
    <w:rsid w:val="00F9433A"/>
    <w:rsid w:val="00F970BB"/>
    <w:rsid w:val="00FA3630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3E63"/>
    <w:rsid w:val="00FD75F1"/>
    <w:rsid w:val="00FE0499"/>
    <w:rsid w:val="00FE0559"/>
    <w:rsid w:val="00FE3B75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0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0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0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7408E"/>
    <w:rPr>
      <w:rFonts w:ascii="Arial" w:hAnsi="Arial"/>
      <w:sz w:val="36"/>
    </w:rPr>
  </w:style>
  <w:style w:type="character" w:customStyle="1" w:styleId="20">
    <w:name w:val="標題 2 字元"/>
    <w:basedOn w:val="a0"/>
    <w:link w:val="2"/>
    <w:rsid w:val="0047408E"/>
    <w:rPr>
      <w:rFonts w:ascii="Arial" w:hAnsi="Arial"/>
      <w:sz w:val="32"/>
    </w:rPr>
  </w:style>
  <w:style w:type="character" w:customStyle="1" w:styleId="30">
    <w:name w:val="標題 3 字元"/>
    <w:basedOn w:val="a0"/>
    <w:link w:val="3"/>
    <w:rsid w:val="0047408E"/>
    <w:rPr>
      <w:rFonts w:ascii="Arial" w:hAnsi="Arial"/>
      <w:sz w:val="28"/>
    </w:rPr>
  </w:style>
  <w:style w:type="character" w:customStyle="1" w:styleId="40">
    <w:name w:val="標題 4 字元"/>
    <w:basedOn w:val="a0"/>
    <w:link w:val="4"/>
    <w:rsid w:val="0047408E"/>
    <w:rPr>
      <w:rFonts w:ascii="Arial" w:hAnsi="Arial"/>
      <w:sz w:val="24"/>
    </w:rPr>
  </w:style>
  <w:style w:type="character" w:customStyle="1" w:styleId="50">
    <w:name w:val="標題 5 字元"/>
    <w:basedOn w:val="a0"/>
    <w:link w:val="5"/>
    <w:rsid w:val="0047408E"/>
    <w:rPr>
      <w:rFonts w:ascii="Arial" w:hAnsi="Arial"/>
      <w:sz w:val="22"/>
    </w:rPr>
  </w:style>
  <w:style w:type="character" w:customStyle="1" w:styleId="60">
    <w:name w:val="標題 6 字元"/>
    <w:basedOn w:val="a0"/>
    <w:link w:val="6"/>
    <w:rsid w:val="0047408E"/>
    <w:rPr>
      <w:rFonts w:ascii="Arial" w:hAnsi="Arial"/>
    </w:rPr>
  </w:style>
  <w:style w:type="character" w:customStyle="1" w:styleId="70">
    <w:name w:val="標題 7 字元"/>
    <w:basedOn w:val="a0"/>
    <w:link w:val="7"/>
    <w:rsid w:val="0047408E"/>
    <w:rPr>
      <w:rFonts w:ascii="Arial" w:hAnsi="Arial"/>
    </w:rPr>
  </w:style>
  <w:style w:type="character" w:customStyle="1" w:styleId="80">
    <w:name w:val="標題 8 字元"/>
    <w:basedOn w:val="a0"/>
    <w:link w:val="8"/>
    <w:rsid w:val="0047408E"/>
    <w:rPr>
      <w:rFonts w:ascii="Arial" w:hAnsi="Arial"/>
      <w:sz w:val="36"/>
    </w:rPr>
  </w:style>
  <w:style w:type="character" w:customStyle="1" w:styleId="90">
    <w:name w:val="標題 9 字元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aliases w:val="cap"/>
    <w:basedOn w:val="a"/>
    <w:next w:val="a"/>
    <w:link w:val="a4"/>
    <w:qFormat/>
    <w:rsid w:val="0047408E"/>
    <w:pPr>
      <w:spacing w:before="120" w:after="120"/>
    </w:pPr>
    <w:rPr>
      <w:b/>
    </w:rPr>
  </w:style>
  <w:style w:type="paragraph" w:styleId="a5">
    <w:name w:val="header"/>
    <w:aliases w:val="header odd"/>
    <w:link w:val="a6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a6">
    <w:name w:val="頁首 字元"/>
    <w:aliases w:val="header odd 字元"/>
    <w:basedOn w:val="a0"/>
    <w:link w:val="a5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qFormat/>
    <w:rsid w:val="0047408E"/>
    <w:pPr>
      <w:spacing w:after="120"/>
    </w:pPr>
    <w:rPr>
      <w:rFonts w:ascii="Arial" w:hAnsi="Arial"/>
    </w:rPr>
  </w:style>
  <w:style w:type="character" w:styleId="a7">
    <w:name w:val="annotation reference"/>
    <w:semiHidden/>
    <w:rsid w:val="0047408E"/>
    <w:rPr>
      <w:sz w:val="16"/>
    </w:rPr>
  </w:style>
  <w:style w:type="paragraph" w:styleId="a8">
    <w:name w:val="annotation text"/>
    <w:basedOn w:val="a"/>
    <w:link w:val="a9"/>
    <w:semiHidden/>
    <w:rsid w:val="0047408E"/>
    <w:rPr>
      <w:lang w:val="en-US"/>
    </w:rPr>
  </w:style>
  <w:style w:type="character" w:customStyle="1" w:styleId="a9">
    <w:name w:val="註解文字 字元"/>
    <w:basedOn w:val="a0"/>
    <w:link w:val="a8"/>
    <w:semiHidden/>
    <w:rsid w:val="0047408E"/>
    <w:rPr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ae">
    <w:name w:val="頁尾 字元"/>
    <w:basedOn w:val="a0"/>
    <w:link w:val="ad"/>
    <w:uiPriority w:val="99"/>
    <w:rsid w:val="00BD754F"/>
    <w:rPr>
      <w:rFonts w:ascii="Arial" w:hAnsi="Arial"/>
    </w:rPr>
  </w:style>
  <w:style w:type="paragraph" w:styleId="af">
    <w:name w:val="annotation subject"/>
    <w:basedOn w:val="a8"/>
    <w:next w:val="a8"/>
    <w:link w:val="af0"/>
    <w:uiPriority w:val="99"/>
    <w:semiHidden/>
    <w:unhideWhenUsed/>
    <w:rsid w:val="00703589"/>
    <w:rPr>
      <w:b/>
      <w:bCs/>
      <w:lang w:val="en-GB"/>
    </w:rPr>
  </w:style>
  <w:style w:type="character" w:customStyle="1" w:styleId="af0">
    <w:name w:val="註解主旨 字元"/>
    <w:basedOn w:val="a9"/>
    <w:link w:val="af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1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1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1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1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f1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f1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f2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A26B00"/>
    <w:rPr>
      <w:color w:val="0563C1" w:themeColor="hyperlink"/>
      <w:u w:val="single"/>
    </w:rPr>
  </w:style>
  <w:style w:type="table" w:styleId="21">
    <w:name w:val="Grid Table 2"/>
    <w:basedOn w:val="a1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Grid Table 4 Accent 3"/>
    <w:basedOn w:val="a1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51">
    <w:name w:val="Grid Table 5 Dark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3">
    <w:name w:val="Grid Table 5 Dark Accent 3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1">
    <w:name w:val="Grid Table 5 Dark Accent 1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2">
    <w:name w:val="Grid Table 4"/>
    <w:basedOn w:val="a1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4">
    <w:name w:val="Revision"/>
    <w:hidden/>
    <w:uiPriority w:val="99"/>
    <w:semiHidden/>
    <w:rsid w:val="002D0198"/>
    <w:rPr>
      <w:rFonts w:ascii="Arial" w:hAnsi="Arial"/>
    </w:rPr>
  </w:style>
  <w:style w:type="table" w:styleId="2-5">
    <w:name w:val="List Table 2 Accent 5"/>
    <w:basedOn w:val="a1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Web">
    <w:name w:val="Normal (Web)"/>
    <w:basedOn w:val="a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1-1">
    <w:name w:val="List Table 1 Light Accent 1"/>
    <w:basedOn w:val="a1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1">
    <w:name w:val="Plain Table 1"/>
    <w:basedOn w:val="a1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6-5">
    <w:name w:val="Grid Table 6 Colorful Accent 5"/>
    <w:basedOn w:val="a1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4">
    <w:name w:val="標號 字元"/>
    <w:aliases w:val="cap 字元"/>
    <w:link w:val="a3"/>
    <w:rsid w:val="00B378A7"/>
    <w:rPr>
      <w:rFonts w:ascii="Arial" w:hAnsi="Arial"/>
      <w:b/>
    </w:rPr>
  </w:style>
  <w:style w:type="character" w:customStyle="1" w:styleId="CRCoverPageZchn">
    <w:name w:val="CR Cover Page Zchn"/>
    <w:basedOn w:val="a0"/>
    <w:link w:val="CRCoverPage"/>
    <w:locked/>
    <w:rsid w:val="00BA301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01D7E-516E-4A18-BC49-CABCE64E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2019-08-08T14:25:00Z</dcterms:created>
  <dcterms:modified xsi:type="dcterms:W3CDTF">2019-08-15T15:13:00Z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